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401"/>
        <w:tblW w:w="15036" w:type="dxa"/>
        <w:tblLook w:val="04A0"/>
      </w:tblPr>
      <w:tblGrid>
        <w:gridCol w:w="1939"/>
        <w:gridCol w:w="3133"/>
        <w:gridCol w:w="3570"/>
        <w:gridCol w:w="3647"/>
        <w:gridCol w:w="2747"/>
      </w:tblGrid>
      <w:tr w:rsidR="006C3979" w:rsidTr="006C3979">
        <w:trPr>
          <w:trHeight w:val="620"/>
        </w:trPr>
        <w:tc>
          <w:tcPr>
            <w:tcW w:w="15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A454CF" w:rsidRDefault="006C3979" w:rsidP="006C3979">
            <w:pPr>
              <w:pStyle w:val="Default"/>
              <w:jc w:val="center"/>
              <w:rPr>
                <w:rFonts w:cs="Palatino Linotype"/>
                <w:bCs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4-15</w:t>
            </w:r>
          </w:p>
        </w:tc>
      </w:tr>
      <w:tr w:rsidR="006C3979" w:rsidRPr="00A454CF" w:rsidTr="00C618C8">
        <w:trPr>
          <w:trHeight w:val="103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pStyle w:val="Default"/>
              <w:rPr>
                <w:rFonts w:cs="Palatino Linotype"/>
                <w:bCs/>
                <w:sz w:val="28"/>
                <w:szCs w:val="28"/>
              </w:rPr>
            </w:pPr>
            <w:r w:rsidRPr="006C3979">
              <w:rPr>
                <w:rFonts w:cs="Palatino Linotype"/>
                <w:bCs/>
                <w:sz w:val="28"/>
                <w:szCs w:val="28"/>
              </w:rPr>
              <w:t>Class 12</w:t>
            </w:r>
          </w:p>
          <w:p w:rsidR="006C3979" w:rsidRPr="006C3979" w:rsidRDefault="00D91000" w:rsidP="006C3979">
            <w:pPr>
              <w:pStyle w:val="Default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economics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6C3979">
              <w:rPr>
                <w:rFonts w:cs="Palatino Linotype"/>
                <w:bCs/>
                <w:sz w:val="28"/>
                <w:szCs w:val="28"/>
              </w:rPr>
              <w:t xml:space="preserve">Week1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6C3979">
              <w:rPr>
                <w:rFonts w:cs="Palatino Linotype"/>
                <w:bCs/>
                <w:sz w:val="28"/>
                <w:szCs w:val="28"/>
              </w:rPr>
              <w:t xml:space="preserve">Week2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6C3979">
              <w:rPr>
                <w:rFonts w:cs="Palatino Linotype"/>
                <w:bCs/>
                <w:sz w:val="28"/>
                <w:szCs w:val="28"/>
              </w:rPr>
              <w:t xml:space="preserve">Week3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6C3979">
              <w:rPr>
                <w:rFonts w:cs="Palatino Linotype"/>
                <w:bCs/>
                <w:sz w:val="28"/>
                <w:szCs w:val="28"/>
              </w:rPr>
              <w:t xml:space="preserve">Week4 </w:t>
            </w:r>
          </w:p>
        </w:tc>
      </w:tr>
      <w:tr w:rsidR="00B231C6" w:rsidRPr="008A239D" w:rsidTr="00C618C8">
        <w:trPr>
          <w:trHeight w:val="103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C6" w:rsidRPr="006C3979" w:rsidRDefault="00B231C6" w:rsidP="006C3979">
            <w:pPr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6C3979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C6" w:rsidRPr="00B231C6" w:rsidRDefault="00B231C6" w:rsidP="006D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C6" w:rsidRPr="00B231C6" w:rsidRDefault="00B231C6" w:rsidP="006D0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1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C6" w:rsidRPr="00B231C6" w:rsidRDefault="00B231C6" w:rsidP="006D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1C6">
              <w:rPr>
                <w:rFonts w:ascii="Times New Roman" w:hAnsi="Times New Roman" w:cs="Times New Roman"/>
                <w:sz w:val="28"/>
                <w:szCs w:val="28"/>
              </w:rPr>
              <w:t>1.INTRODUCTION-(micro) meaning,central problems of an economy,PPC,opportunity cost, 2.CONSUMER EQUILIBRIUM-utility</w:t>
            </w:r>
          </w:p>
          <w:p w:rsidR="00B231C6" w:rsidRPr="00B231C6" w:rsidRDefault="00B231C6" w:rsidP="006D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1C6">
              <w:rPr>
                <w:rFonts w:ascii="Times New Roman" w:hAnsi="Times New Roman" w:cs="Times New Roman"/>
                <w:sz w:val="28"/>
                <w:szCs w:val="28"/>
              </w:rPr>
              <w:t>Marginal utility,condition of consumers equ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C6" w:rsidRPr="00B231C6" w:rsidRDefault="00B231C6" w:rsidP="006D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1C6">
              <w:rPr>
                <w:rFonts w:ascii="Times New Roman" w:hAnsi="Times New Roman" w:cs="Times New Roman"/>
                <w:sz w:val="28"/>
                <w:szCs w:val="28"/>
              </w:rPr>
              <w:t>Indifference curve analaysis,consumers budget,preference of the consumers ,indifference curve &amp; map.</w:t>
            </w:r>
          </w:p>
          <w:p w:rsidR="00B231C6" w:rsidRPr="00B231C6" w:rsidRDefault="00B231C6" w:rsidP="006D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1C6">
              <w:rPr>
                <w:rFonts w:ascii="Times New Roman" w:hAnsi="Times New Roman" w:cs="Times New Roman"/>
                <w:sz w:val="28"/>
                <w:szCs w:val="28"/>
              </w:rPr>
              <w:t xml:space="preserve"> DEMAND- deterimants of demand,demand schedule &amp;curve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C6" w:rsidRPr="00B231C6" w:rsidRDefault="00B231C6" w:rsidP="006D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1C6">
              <w:rPr>
                <w:rFonts w:ascii="Times New Roman" w:hAnsi="Times New Roman" w:cs="Times New Roman"/>
                <w:sz w:val="28"/>
                <w:szCs w:val="28"/>
              </w:rPr>
              <w:t>shifts in demand curve,PED,factors affecting demand,% change method, geometric method.</w:t>
            </w:r>
          </w:p>
          <w:p w:rsidR="00B231C6" w:rsidRPr="00B231C6" w:rsidRDefault="00B231C6" w:rsidP="006D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1C6">
              <w:rPr>
                <w:rFonts w:ascii="Times New Roman" w:hAnsi="Times New Roman" w:cs="Times New Roman"/>
                <w:sz w:val="28"/>
                <w:szCs w:val="28"/>
              </w:rPr>
              <w:t>3.MONEY AND BANKING- meaning,functions, supply of money,</w:t>
            </w:r>
          </w:p>
        </w:tc>
      </w:tr>
      <w:tr w:rsidR="00B231C6" w:rsidRPr="008A239D" w:rsidTr="00C618C8">
        <w:trPr>
          <w:trHeight w:val="103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C6" w:rsidRPr="006C3979" w:rsidRDefault="00B231C6" w:rsidP="006C3979">
            <w:pPr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6C3979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C6" w:rsidRPr="00B231C6" w:rsidRDefault="00B231C6" w:rsidP="006D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1C6">
              <w:rPr>
                <w:rFonts w:ascii="Times New Roman" w:hAnsi="Times New Roman" w:cs="Times New Roman"/>
                <w:sz w:val="28"/>
                <w:szCs w:val="28"/>
              </w:rPr>
              <w:t>MONEY CREATION-by central bank and its functions(RBI)</w:t>
            </w:r>
          </w:p>
          <w:p w:rsidR="00B231C6" w:rsidRPr="00B231C6" w:rsidRDefault="00B231C6" w:rsidP="006D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1C6">
              <w:rPr>
                <w:rFonts w:ascii="Times New Roman" w:hAnsi="Times New Roman" w:cs="Times New Roman"/>
                <w:sz w:val="28"/>
                <w:szCs w:val="28"/>
              </w:rPr>
              <w:t>4.NATIONAL INCOME ACCOUNTING-basic concepts: cons goods, capital goods, final goods,</w:t>
            </w:r>
          </w:p>
          <w:p w:rsidR="00B231C6" w:rsidRPr="00B231C6" w:rsidRDefault="00B231C6" w:rsidP="006D0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C6" w:rsidRPr="00B231C6" w:rsidRDefault="00B231C6" w:rsidP="006D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1C6">
              <w:rPr>
                <w:rFonts w:ascii="Times New Roman" w:hAnsi="Times New Roman" w:cs="Times New Roman"/>
                <w:sz w:val="28"/>
                <w:szCs w:val="28"/>
              </w:rPr>
              <w:t xml:space="preserve">Intermediate goods,STOCKS &amp; FLOWS-circular flow of income, METHODS OF CALCULATING NATIONAL INCOME;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C6" w:rsidRPr="00B231C6" w:rsidRDefault="00B231C6" w:rsidP="006D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1C6">
              <w:rPr>
                <w:rFonts w:ascii="Times New Roman" w:hAnsi="Times New Roman" w:cs="Times New Roman"/>
                <w:sz w:val="28"/>
                <w:szCs w:val="28"/>
              </w:rPr>
              <w:t>Value added method,Product method, Income method..GNP,NNP,GDP,NDP at market price and factor cost;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C6" w:rsidRPr="00B231C6" w:rsidRDefault="00B231C6" w:rsidP="006D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1C6">
              <w:rPr>
                <w:rFonts w:ascii="Times New Roman" w:hAnsi="Times New Roman" w:cs="Times New Roman"/>
                <w:sz w:val="28"/>
                <w:szCs w:val="28"/>
              </w:rPr>
              <w:t xml:space="preserve"> National disposable income, private income,personal income and disposable income.</w:t>
            </w:r>
          </w:p>
        </w:tc>
      </w:tr>
      <w:tr w:rsidR="00B231C6" w:rsidRPr="00764495" w:rsidTr="00C618C8">
        <w:trPr>
          <w:trHeight w:val="103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C6" w:rsidRPr="006C3979" w:rsidRDefault="00B231C6" w:rsidP="006C3979">
            <w:pPr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6C3979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C6" w:rsidRPr="00B231C6" w:rsidRDefault="00B231C6" w:rsidP="006D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1C6">
              <w:rPr>
                <w:rFonts w:ascii="Times New Roman" w:hAnsi="Times New Roman" w:cs="Times New Roman"/>
                <w:sz w:val="28"/>
                <w:szCs w:val="28"/>
              </w:rPr>
              <w:t xml:space="preserve">Real and nominal GDP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C6" w:rsidRPr="00B231C6" w:rsidRDefault="00B231C6" w:rsidP="006D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1C6">
              <w:rPr>
                <w:rFonts w:ascii="Times New Roman" w:hAnsi="Times New Roman" w:cs="Times New Roman"/>
                <w:sz w:val="28"/>
                <w:szCs w:val="28"/>
              </w:rPr>
              <w:t xml:space="preserve"> GDP and welfare.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C6" w:rsidRPr="00B231C6" w:rsidRDefault="00B231C6" w:rsidP="006D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1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C6" w:rsidRPr="00B231C6" w:rsidRDefault="00B231C6" w:rsidP="006D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1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35D8" w:rsidRPr="00764495" w:rsidTr="0028226C">
        <w:trPr>
          <w:trHeight w:val="103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D8" w:rsidRPr="007B35D8" w:rsidRDefault="007B35D8" w:rsidP="007B35D8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7B35D8">
              <w:rPr>
                <w:rFonts w:ascii="Times New Roman" w:hAnsi="Times New Roman"/>
                <w:b/>
                <w:sz w:val="28"/>
                <w:szCs w:val="28"/>
              </w:rPr>
              <w:t>JULY</w:t>
            </w:r>
          </w:p>
          <w:p w:rsidR="007B35D8" w:rsidRPr="00E374C6" w:rsidRDefault="007B35D8" w:rsidP="006D028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C6">
              <w:rPr>
                <w:rFonts w:ascii="Andalus" w:hAnsi="Andalus" w:cs="Andalus"/>
                <w:sz w:val="20"/>
                <w:szCs w:val="20"/>
              </w:rPr>
              <w:t>(</w:t>
            </w:r>
            <w:r w:rsidRPr="00E374C6">
              <w:rPr>
                <w:rFonts w:ascii="Times New Roman" w:hAnsi="Times New Roman"/>
                <w:sz w:val="20"/>
                <w:szCs w:val="20"/>
              </w:rPr>
              <w:t>assignment/projects)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D8" w:rsidRPr="00E374C6" w:rsidRDefault="007B35D8" w:rsidP="006D028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D8" w:rsidRPr="00E374C6" w:rsidRDefault="007B35D8" w:rsidP="006D0288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D8" w:rsidRPr="00E770FF" w:rsidRDefault="007B35D8" w:rsidP="006D0288">
            <w:pPr>
              <w:pStyle w:val="Heading2"/>
              <w:outlineLvl w:val="1"/>
              <w:rPr>
                <w:lang w:val="en-US" w:eastAsia="en-US"/>
              </w:rPr>
            </w:pPr>
            <w:r w:rsidRPr="00E770FF">
              <w:rPr>
                <w:lang w:val="en-US" w:eastAsia="en-US"/>
              </w:rPr>
              <w:t>SUMMER VACTION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D8" w:rsidRPr="00B231C6" w:rsidRDefault="007B35D8" w:rsidP="006D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1C6" w:rsidRDefault="005001C6" w:rsidP="0086685F">
      <w:pPr>
        <w:spacing w:after="0" w:line="240" w:lineRule="auto"/>
      </w:pPr>
      <w:r>
        <w:separator/>
      </w:r>
    </w:p>
  </w:endnote>
  <w:endnote w:type="continuationSeparator" w:id="1">
    <w:p w:rsidR="005001C6" w:rsidRDefault="005001C6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1C6" w:rsidRDefault="005001C6" w:rsidP="0086685F">
      <w:pPr>
        <w:spacing w:after="0" w:line="240" w:lineRule="auto"/>
      </w:pPr>
      <w:r>
        <w:separator/>
      </w:r>
    </w:p>
  </w:footnote>
  <w:footnote w:type="continuationSeparator" w:id="1">
    <w:p w:rsidR="005001C6" w:rsidRDefault="005001C6" w:rsidP="00866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004F4"/>
    <w:rsid w:val="00063033"/>
    <w:rsid w:val="000C1956"/>
    <w:rsid w:val="000D6351"/>
    <w:rsid w:val="0017131B"/>
    <w:rsid w:val="001802D6"/>
    <w:rsid w:val="001B2EEC"/>
    <w:rsid w:val="0023300A"/>
    <w:rsid w:val="0025348A"/>
    <w:rsid w:val="002B1E6E"/>
    <w:rsid w:val="00406F4C"/>
    <w:rsid w:val="0041089A"/>
    <w:rsid w:val="004913CD"/>
    <w:rsid w:val="004D0032"/>
    <w:rsid w:val="004D76AE"/>
    <w:rsid w:val="005001C6"/>
    <w:rsid w:val="00543A9F"/>
    <w:rsid w:val="0057241F"/>
    <w:rsid w:val="005A0141"/>
    <w:rsid w:val="005C24CB"/>
    <w:rsid w:val="005D5348"/>
    <w:rsid w:val="006679FF"/>
    <w:rsid w:val="00684067"/>
    <w:rsid w:val="00685426"/>
    <w:rsid w:val="006C3979"/>
    <w:rsid w:val="00761C5D"/>
    <w:rsid w:val="0078115D"/>
    <w:rsid w:val="00795AB3"/>
    <w:rsid w:val="007B35D8"/>
    <w:rsid w:val="007C7D90"/>
    <w:rsid w:val="007E0F69"/>
    <w:rsid w:val="0086685F"/>
    <w:rsid w:val="0089465E"/>
    <w:rsid w:val="0090311E"/>
    <w:rsid w:val="00926611"/>
    <w:rsid w:val="009E5C67"/>
    <w:rsid w:val="00A25C4B"/>
    <w:rsid w:val="00A33993"/>
    <w:rsid w:val="00A454CF"/>
    <w:rsid w:val="00A6031E"/>
    <w:rsid w:val="00B068E7"/>
    <w:rsid w:val="00B231C6"/>
    <w:rsid w:val="00B80F3C"/>
    <w:rsid w:val="00B81875"/>
    <w:rsid w:val="00BC3995"/>
    <w:rsid w:val="00BE6B02"/>
    <w:rsid w:val="00C54447"/>
    <w:rsid w:val="00C618C8"/>
    <w:rsid w:val="00C71CE8"/>
    <w:rsid w:val="00C85C4D"/>
    <w:rsid w:val="00CE36EF"/>
    <w:rsid w:val="00D53D0D"/>
    <w:rsid w:val="00D91000"/>
    <w:rsid w:val="00DC3111"/>
    <w:rsid w:val="00E203A3"/>
    <w:rsid w:val="00F07A7A"/>
    <w:rsid w:val="00F11123"/>
    <w:rsid w:val="00F86D0E"/>
    <w:rsid w:val="00FB41F6"/>
    <w:rsid w:val="00FD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9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5D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BE6B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7B35D8"/>
    <w:rPr>
      <w:rFonts w:ascii="Cambria" w:eastAsia="Times New Roman" w:hAnsi="Cambria" w:cs="Times New Roman"/>
      <w:b/>
      <w:bCs/>
      <w:i/>
      <w:iCs/>
      <w:sz w:val="28"/>
      <w:szCs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86</cp:revision>
  <dcterms:created xsi:type="dcterms:W3CDTF">2014-04-08T07:21:00Z</dcterms:created>
  <dcterms:modified xsi:type="dcterms:W3CDTF">2014-04-08T11:13:00Z</dcterms:modified>
</cp:coreProperties>
</file>